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35B4" w14:textId="77777777" w:rsidR="00356977" w:rsidRDefault="00356977" w:rsidP="00356977">
      <w:pPr>
        <w:jc w:val="center"/>
      </w:pPr>
      <w:r>
        <w:t>Waste Heat Recovery</w:t>
      </w:r>
    </w:p>
    <w:p w14:paraId="15C8131C" w14:textId="01DEFF77" w:rsidR="00356977" w:rsidRDefault="00356977" w:rsidP="00356977">
      <w:pPr>
        <w:jc w:val="center"/>
      </w:pPr>
      <w:r>
        <w:t>Potential Locations</w:t>
      </w:r>
    </w:p>
    <w:p w14:paraId="3791CF0C" w14:textId="5F600E20" w:rsidR="00356977" w:rsidRDefault="00356977" w:rsidP="00356977">
      <w:r>
        <w:t xml:space="preserve">Date Posted </w:t>
      </w:r>
      <w:r w:rsidR="00966626">
        <w:t>1/30/2023</w:t>
      </w:r>
    </w:p>
    <w:p w14:paraId="1B831995" w14:textId="7C139CCF" w:rsidR="00356977" w:rsidRDefault="00E02FA4" w:rsidP="00356977">
      <w:r w:rsidRPr="00E02FA4">
        <w:t xml:space="preserve">Fayetteville Express Pipeline LLC </w:t>
      </w:r>
      <w:r w:rsidR="00356977">
        <w:t xml:space="preserve">is participating in a voluntary program to spur development of natural gas fired turbine compressor station exhaust heat recovery for power generation, as detailed in a INGAA white paper entitled “Waste Heat Recovery” Opportunities: Pipelines Present Energy Efficient Proposal”. The white paper recommends posting a notification including stations that meet the following: </w:t>
      </w:r>
    </w:p>
    <w:p w14:paraId="0F7939AE" w14:textId="77777777" w:rsidR="00356977" w:rsidRDefault="00356977" w:rsidP="00356977">
      <w:pPr>
        <w:ind w:firstLine="720"/>
      </w:pPr>
      <w:r>
        <w:t>1. Have a total gas turbine station capacity of at least 15,000 hp; and,</w:t>
      </w:r>
    </w:p>
    <w:p w14:paraId="38A685CE" w14:textId="26E31441" w:rsidR="00356977" w:rsidRDefault="00356977" w:rsidP="00356977">
      <w:pPr>
        <w:ind w:firstLine="720"/>
      </w:pPr>
      <w:r>
        <w:t>2. Operated at or more than 5,200 hours (60% load factor) over the last 12 months.</w:t>
      </w:r>
    </w:p>
    <w:p w14:paraId="708CCE0A" w14:textId="77777777" w:rsidR="00356977" w:rsidRDefault="00356977" w:rsidP="00356977">
      <w:pPr>
        <w:ind w:firstLine="720"/>
      </w:pPr>
    </w:p>
    <w:p w14:paraId="715D7169" w14:textId="3BB96E64" w:rsidR="00356977" w:rsidRDefault="00E02FA4" w:rsidP="00356977">
      <w:r w:rsidRPr="00E02FA4">
        <w:t xml:space="preserve">Fayetteville Express Pipeline LLC </w:t>
      </w:r>
      <w:r w:rsidR="00356977">
        <w:t>currently has</w:t>
      </w:r>
      <w:r w:rsidR="006E396D">
        <w:t xml:space="preserve"> no</w:t>
      </w:r>
      <w:r w:rsidR="00356977">
        <w:t xml:space="preserve"> gas turbine compressor stations that meet the criteria</w:t>
      </w:r>
      <w:r w:rsidR="007072F8">
        <w:t>.</w:t>
      </w:r>
    </w:p>
    <w:p w14:paraId="373C21E2" w14:textId="24389A29" w:rsidR="00C12909" w:rsidRDefault="00356977" w:rsidP="00356977">
      <w:r>
        <w:t xml:space="preserve">For more information, please contact </w:t>
      </w:r>
      <w:r w:rsidR="00E80E43">
        <w:t>Leif Jensen: 713-989-4535</w:t>
      </w:r>
    </w:p>
    <w:sectPr w:rsidR="00C1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77"/>
    <w:rsid w:val="000774A7"/>
    <w:rsid w:val="001234DA"/>
    <w:rsid w:val="00132A58"/>
    <w:rsid w:val="00317A7B"/>
    <w:rsid w:val="00356977"/>
    <w:rsid w:val="00410586"/>
    <w:rsid w:val="0056365F"/>
    <w:rsid w:val="006C3F69"/>
    <w:rsid w:val="006E396D"/>
    <w:rsid w:val="007072F8"/>
    <w:rsid w:val="00826919"/>
    <w:rsid w:val="00966626"/>
    <w:rsid w:val="00AC7848"/>
    <w:rsid w:val="00BB6DFA"/>
    <w:rsid w:val="00C12909"/>
    <w:rsid w:val="00E02FA4"/>
    <w:rsid w:val="00E65AFD"/>
    <w:rsid w:val="00E80E43"/>
    <w:rsid w:val="00E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BACC"/>
  <w15:chartTrackingRefBased/>
  <w15:docId w15:val="{B2A6F2DB-8397-4F69-AF4B-30C0981C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Energy Transfer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Kyle</dc:creator>
  <cp:keywords/>
  <dc:description/>
  <cp:lastModifiedBy>Butler, Kyle</cp:lastModifiedBy>
  <cp:revision>4</cp:revision>
  <dcterms:created xsi:type="dcterms:W3CDTF">2023-01-30T21:43:00Z</dcterms:created>
  <dcterms:modified xsi:type="dcterms:W3CDTF">2023-01-30T21:57:00Z</dcterms:modified>
</cp:coreProperties>
</file>